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7C" w:rsidRPr="006A0866" w:rsidRDefault="00B0147C" w:rsidP="00B0147C">
      <w:pPr>
        <w:shd w:val="clear" w:color="auto" w:fill="FFFFFF"/>
        <w:spacing w:before="109" w:after="100" w:afterAutospacing="1" w:line="240" w:lineRule="auto"/>
        <w:ind w:hanging="99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866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4</w:t>
      </w:r>
    </w:p>
    <w:p w:rsidR="00B0147C" w:rsidRPr="00EE7343" w:rsidRDefault="00B0147C" w:rsidP="00B0147C">
      <w:pPr>
        <w:shd w:val="clear" w:color="auto" w:fill="FFFFFF"/>
        <w:tabs>
          <w:tab w:val="left" w:pos="6432"/>
        </w:tabs>
        <w:spacing w:after="0" w:line="326" w:lineRule="exact"/>
        <w:jc w:val="both"/>
        <w:rPr>
          <w:rFonts w:ascii="Times New Roman" w:hAnsi="Times New Roman"/>
        </w:rPr>
      </w:pPr>
      <w:r w:rsidRPr="00EE7343">
        <w:rPr>
          <w:rFonts w:ascii="Times New Roman" w:hAnsi="Times New Roman"/>
          <w:color w:val="000000"/>
          <w:spacing w:val="-1"/>
          <w:sz w:val="28"/>
          <w:szCs w:val="28"/>
        </w:rPr>
        <w:t>УТВЕРЖДАЮ</w:t>
      </w:r>
    </w:p>
    <w:p w:rsidR="00B0147C" w:rsidRPr="00EE7343" w:rsidRDefault="00B0147C" w:rsidP="00B0147C">
      <w:pPr>
        <w:shd w:val="clear" w:color="auto" w:fill="FFFFFF"/>
        <w:tabs>
          <w:tab w:val="left" w:pos="6432"/>
        </w:tabs>
        <w:spacing w:after="0" w:line="326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EE7343">
        <w:rPr>
          <w:rFonts w:ascii="Times New Roman" w:hAnsi="Times New Roman"/>
          <w:color w:val="000000"/>
          <w:sz w:val="28"/>
          <w:szCs w:val="28"/>
        </w:rPr>
        <w:t>Директор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Сабинской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ДШИ</w:t>
      </w:r>
    </w:p>
    <w:p w:rsidR="00B0147C" w:rsidRDefault="00B0147C" w:rsidP="00B0147C">
      <w:pPr>
        <w:shd w:val="clear" w:color="auto" w:fill="FFFFFF"/>
        <w:tabs>
          <w:tab w:val="left" w:pos="6432"/>
        </w:tabs>
        <w:spacing w:after="0" w:line="326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</w:t>
      </w:r>
      <w:r w:rsidRPr="00EE7343">
        <w:rPr>
          <w:rFonts w:ascii="Times New Roman" w:hAnsi="Times New Roman"/>
          <w:color w:val="000000"/>
          <w:sz w:val="28"/>
          <w:szCs w:val="28"/>
        </w:rPr>
        <w:t>___</w:t>
      </w:r>
      <w:r>
        <w:rPr>
          <w:rFonts w:ascii="Times New Roman" w:hAnsi="Times New Roman"/>
          <w:color w:val="000000"/>
          <w:sz w:val="28"/>
          <w:szCs w:val="28"/>
        </w:rPr>
        <w:t>Ч.Ф. Хафизова</w:t>
      </w:r>
    </w:p>
    <w:p w:rsidR="00B0147C" w:rsidRPr="00EE7343" w:rsidRDefault="00B0147C" w:rsidP="00B0147C">
      <w:pPr>
        <w:shd w:val="clear" w:color="auto" w:fill="FFFFFF"/>
        <w:tabs>
          <w:tab w:val="left" w:pos="6432"/>
        </w:tabs>
        <w:spacing w:after="0" w:line="326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4A588C">
        <w:rPr>
          <w:rFonts w:ascii="Times New Roman" w:hAnsi="Times New Roman"/>
          <w:color w:val="000000"/>
          <w:sz w:val="28"/>
          <w:szCs w:val="28"/>
          <w:u w:val="single"/>
        </w:rPr>
        <w:t xml:space="preserve">«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</w:t>
      </w:r>
      <w:r w:rsidRPr="004A588C">
        <w:rPr>
          <w:rFonts w:ascii="Times New Roman" w:hAnsi="Times New Roman"/>
          <w:color w:val="000000"/>
          <w:sz w:val="28"/>
          <w:szCs w:val="28"/>
          <w:u w:val="single"/>
        </w:rPr>
        <w:t xml:space="preserve"> »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                    </w:t>
      </w:r>
      <w:r w:rsidRPr="004A588C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2016г. </w:t>
      </w:r>
    </w:p>
    <w:p w:rsidR="00B0147C" w:rsidRDefault="00B0147C" w:rsidP="00B014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0147C" w:rsidRDefault="00B0147C" w:rsidP="00B014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147C" w:rsidRPr="00577929" w:rsidRDefault="00B0147C" w:rsidP="00B0147C">
      <w:pPr>
        <w:tabs>
          <w:tab w:val="left" w:pos="63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0147C" w:rsidRPr="00577929" w:rsidRDefault="00B0147C" w:rsidP="00B0147C">
      <w:pPr>
        <w:shd w:val="clear" w:color="auto" w:fill="FFFFFF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77929">
        <w:rPr>
          <w:rFonts w:ascii="Times New Roman" w:eastAsia="Times New Roman" w:hAnsi="Times New Roman" w:cs="Times New Roman"/>
          <w:b/>
          <w:sz w:val="32"/>
          <w:szCs w:val="32"/>
        </w:rPr>
        <w:t>Рекомендации по обеспечению охраны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77929">
        <w:rPr>
          <w:rFonts w:ascii="Times New Roman" w:eastAsia="Times New Roman" w:hAnsi="Times New Roman" w:cs="Times New Roman"/>
          <w:b/>
          <w:sz w:val="32"/>
          <w:szCs w:val="32"/>
        </w:rPr>
        <w:t>образовательного учреждения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left="24" w:right="10" w:firstLine="5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147C" w:rsidRPr="00577929" w:rsidRDefault="00B0147C" w:rsidP="00B0147C">
      <w:pPr>
        <w:shd w:val="clear" w:color="auto" w:fill="FFFFFF"/>
        <w:spacing w:after="0" w:line="240" w:lineRule="auto"/>
        <w:ind w:left="24" w:right="10" w:firstLine="5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Виды, система, порядок и задачи охраны объектов.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left="24" w:right="10" w:firstLine="5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Виды, система и порядок охраны объектов регулируются федеральными законами  от 14.04.1999г. № 77-ФЗ "О ведомственной охране", от 11 марта 1992г. № 2487-1 "О частной детективной и охранной деятельности в Российской Федерации", постановлениями Правительства Российской Федерации от 04.04.2005 г. № 179 "Вопросы негосударственной (частной) охранной и негосударственной (частной) сыскной деятельности", руководящим документом МВД РФ РД 78.36.003-2002 "Инженерно-техническая </w:t>
      </w:r>
      <w:proofErr w:type="spell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укрепленность</w:t>
      </w:r>
      <w:proofErr w:type="spell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". </w:t>
      </w:r>
      <w:proofErr w:type="gramEnd"/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2. Основными задачами охраны являются: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защита охраняемых образовательных учреждений, предупреждение и пресечение противоправных посягательств и административных правонарушений в 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>образовательном учреждении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 пропускного и внутреннего распорядка образовательного учреждения;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локализации и ликвидации возникших ЧС, в том числе вследствие диверсионно-террористических акций.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охраны образовательного учреждения включает в себя совокупность сил и сре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выполнения задач по охране объекта. 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. Общие положения.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1. Ответственность за обеспечение антитеррористической защиты образовательного учреждения несет его руководитель.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2. Подразделения охраны (охранное предприятие, вневедомственная охрана при ОВД) осуществляющее охрану несут ответственность согласно заключённому договору на охрану объекта (объектов).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Под охраной объекта подразумевается комплекс мер, направленных на своевременное выявление угроз и предотвращение нападения на образовательное учреждение, совершения террористического акта, других 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противоправных посягательств в т.ч. экстремистского характера, а также возникновения чрезвычайных ситуаций.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4. Охрана объектов может осуществляться подразделениями вневедомственной охраны, частными охранными предприятиями (ЧОП), имеющими лицензию на ведение охранной деятельности, с помощью технических средств. 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или на пункты централизованной охраны (ПЦО) территориальных ОВО либо сочетанием этих видов охраны.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5. Руководитель образовательного учреждения обязан: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организовать охрану 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>образовательного учреждения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проводить регулярные, а также внеплановые проверки организации его охраны, технической </w:t>
      </w:r>
      <w:proofErr w:type="spell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укрепленности</w:t>
      </w:r>
      <w:proofErr w:type="spell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, оснащенности средствами охранно-пожарной сигнализации;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организовать соблюдение пропускного режима  и внутреннего распорядка;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организовать обучение персонала образовательного учреждения, обучающихся и воспитанников действиям при возникновении чрезвычайных ситуаций;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утверждает систему звонкового, громкоговорящего оповещения сотрудников, обучающихся и воспитанников для доведения сигналов и соответствующих команд;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организовать проведение тренировок персонала образовательного учреждения, обучающихся и воспитанников по действиям при угрозе или совершении диверсионно-террористического акта, экстремистской акции;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организовать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правил регистрации учета и проживания лиц в общежитиях;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принять меры по совершенствованию системы мер безопасности и антитеррористической защиты объекта.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6. На сотрудника, ответственного за выполнение мероприятий по антитеррористической защите образовательного учреждения, возлагаются следующие обязанности</w:t>
      </w: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7929">
        <w:rPr>
          <w:rFonts w:ascii="Times New Roman" w:eastAsia="Times New Roman" w:hAnsi="Times New Roman" w:cs="Times New Roman"/>
          <w:sz w:val="28"/>
          <w:szCs w:val="28"/>
        </w:rPr>
        <w:t>- 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  <w:proofErr w:type="gramEnd"/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образовательного учреждения;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57792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и обеспечением охранной деятельности и пропускного режима на территории образовательного учреждения;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внесение предложений руководителю образовательного учреждения по совершенствованию системы мер безопасности и антитеррористической защиты объекта;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разработка, в рамках своей компетенции, документов и инструкций по действиям должностных лиц, персонала, обучающихся (воспитанников) образовательного учреждения при угрозе или совершении диверсионно-террористического акта, экстремистской акции;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57792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установленных правил трудового и внутреннего распорядка дня, условий содержания в безопасном состоянии помещений образовательного учреждения;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подготовка планов мероприятий, проектов приказов и распоряжений руководителя образовательного учреждения по вопросам антитеррористической защиты;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  образовательного учреждения, техногенным авариям и происшествиям;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B0147C" w:rsidRPr="00577929" w:rsidRDefault="00B0147C" w:rsidP="00B0147C">
      <w:pPr>
        <w:tabs>
          <w:tab w:val="num" w:pos="1451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взаимодействие с общественностью по вопросам обеспечения общественного порядка и антитеррористической защиты  образовательного учреждения.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7. Должностные лица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, уполномоченные на проверку, имеют право: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знакомиться с документами делопроизводства по вопросам режима и организации охраны образовательного учреждения;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проверять организацию охраны образовательного учреждения и исправность технических средств охраны;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получать от сотрудников образовательного учреждения, лиц, осуществляющих охрану, информацию о происшествиях и ЧС, связанных с охраной объекта;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давать письменные предложения о временном усилении охраны объекта или его отдельных помещений.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проверки организации охраны образовательного учреждения, предложения по устранению выявленных недостатков оформляются актом (</w:t>
      </w:r>
      <w:r w:rsidRPr="0057792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Приложение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0147C" w:rsidRPr="00577929" w:rsidRDefault="00B0147C" w:rsidP="00B01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147C" w:rsidRPr="00577929" w:rsidRDefault="00B0147C" w:rsidP="00B01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Постоянно действующей рабочей группой АТК КК по антитеррористической защите образовательных учреждений в соответствии с планами-заданиями, периодически проводится изучение состояния защищенности объектов с целью выявления проблемных вопросов и принятия мер к их разрешению.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8. Обязанности сотрудника частного охранного предприятия,  сотрудника вневедомственной охраны при ОВД осуществляющего охрану образовательного учреждения (далее охранник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)о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пределяются должностной инструкцией, положением об организации пропускного режима.</w:t>
      </w:r>
    </w:p>
    <w:p w:rsidR="00B0147C" w:rsidRPr="00577929" w:rsidRDefault="00B0147C" w:rsidP="00B0147C">
      <w:pPr>
        <w:shd w:val="clear" w:color="auto" w:fill="FFFFFF"/>
        <w:tabs>
          <w:tab w:val="left" w:pos="1234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Охранник должен знать:</w:t>
      </w:r>
    </w:p>
    <w:p w:rsidR="00B0147C" w:rsidRPr="00577929" w:rsidRDefault="00B0147C" w:rsidP="00B0147C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должностную инструкцию;</w:t>
      </w:r>
    </w:p>
    <w:p w:rsidR="00B0147C" w:rsidRPr="00577929" w:rsidRDefault="00B0147C" w:rsidP="00B0147C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особенности охраняемого образовательного учреждения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язи, пожаротушения, правила их использования и обслуживания;</w:t>
      </w:r>
    </w:p>
    <w:p w:rsidR="00B0147C" w:rsidRPr="00577929" w:rsidRDefault="00B0147C" w:rsidP="00B0147C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общие условия и меры по обеспечению безопасности объекта, его уязвимые места;</w:t>
      </w: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порядок взаимодействия с правоохранительными органами, правила внутреннего распорядка образовательного учреждения, правила осмотра ручной клади  и автотранспорта.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посту охраны должны быть:</w:t>
      </w: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телефонный аппарат, средство тревожной сигнализации, средства мобильной связи;</w:t>
      </w: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инструкция о правилах пользования средством тревожной сигнализации; </w:t>
      </w: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телефоны дежурных служб правоохранительных органов, ГО и ЧС, аварийно-спасательных служб,  администрации образовательного учреждения;</w:t>
      </w: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>должностная инструкция сотрудника, осуществляющего охрану образовательного учреждения;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инструкция (памятка) по действиям должностных лиц и персонала в чрезвычайных ситуациях;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>журнал "Обхода территории";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журнал регистрации посетителей;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журнал регистрации  автотранспорта;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журнал выдачи ключей и приема помещений под охрану;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журнал приема и сдачи дежурства и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несением службы;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планы проводимых практических занятий, тренировок и учений;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графики дежурств ответственных лиц в праздничные  выходные дни.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Охранник обязан:</w:t>
      </w: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перед </w:t>
      </w:r>
      <w:proofErr w:type="spell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заступлением</w:t>
      </w:r>
      <w:proofErr w:type="spell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пост осуществить обход территории объекта, проверить наличие и исправность оборудования (согласно описи) и от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сутствие повреждений на окнах, дверях;</w:t>
      </w: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проверить исправность работы сре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язи, наличие  средств пожаротушения, документации поста. О выявленных недостатках и нарушениях произвести запись в журнале приема - сдачи дежурства;</w:t>
      </w: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доложить о произведенной смене и выявленных недостатках дежурному ЧОП, дежурному администратору, руководителю образовательного учреждения;</w:t>
      </w: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 пропускной режим в образовательное учреждение в соответствии с настоящим Положением;</w:t>
      </w: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обеспечить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складывающейся обстановкой на территории образовательного учреждения и прилегающей местности;</w:t>
      </w: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выявлять лиц,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 (воспитанников), педагогического и технического персонала, имущества и оборудования образовательного учреждения и пресекать их действия в рамках своей компетенции. 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  <w:proofErr w:type="gramEnd"/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- производить обход  территории  образовательного   учреждения 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территории». 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При необходимости осуществлять дополнительный осмотр территории и помещений.      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Охранник имеет право: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577929">
        <w:rPr>
          <w:rFonts w:ascii="Times New Roman" w:eastAsia="Times New Roman" w:hAnsi="Times New Roman" w:cs="Times New Roman"/>
          <w:bCs/>
          <w:sz w:val="28"/>
          <w:szCs w:val="28"/>
        </w:rPr>
        <w:t>требовать от обучающихся, персонала образовательного учреждения и посетителей соблюдения  настоящего Положения, правил внутреннего распорядка;</w:t>
      </w: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B0147C" w:rsidRPr="00577929" w:rsidRDefault="00B0147C" w:rsidP="00B0147C">
      <w:pPr>
        <w:shd w:val="clear" w:color="auto" w:fill="FFFFFF"/>
        <w:tabs>
          <w:tab w:val="left" w:pos="893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- для выполнения своих служебных обязанностей пользоваться средствами связи и другим оборудованием, принадлежащим образовательному учреждению; </w:t>
      </w: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принять меры по задержанию нарушителя и сообщить в правоохранительные органы. </w:t>
      </w:r>
    </w:p>
    <w:p w:rsidR="00B0147C" w:rsidRPr="00577929" w:rsidRDefault="00B0147C" w:rsidP="00B0147C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Охраннику запрещается:</w:t>
      </w:r>
    </w:p>
    <w:p w:rsidR="00B0147C" w:rsidRPr="00577929" w:rsidRDefault="00B0147C" w:rsidP="00B0147C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покидать пост без разрешения руководства образовательного учреждения;</w:t>
      </w:r>
    </w:p>
    <w:p w:rsidR="00B0147C" w:rsidRPr="00577929" w:rsidRDefault="00B0147C" w:rsidP="00B0147C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допускать на объект посторонних лиц с нарушением установленных правил;</w:t>
      </w:r>
    </w:p>
    <w:p w:rsidR="00B0147C" w:rsidRPr="00577929" w:rsidRDefault="00B0147C" w:rsidP="00B0147C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разглашать посторонним лицам информацию об охраняемом объекте и порядке организации его охраны;</w:t>
      </w: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147C" w:rsidRPr="00577929" w:rsidRDefault="00B0147C" w:rsidP="00B01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на рабочем месте употреблять спиртосодержащие напитки, слабоалкогольные коктейли, пиво, наркотические вещества, психотропные и токсические средства.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147C" w:rsidRPr="00577929" w:rsidRDefault="00B0147C" w:rsidP="00B0147C">
      <w:pPr>
        <w:spacing w:after="0" w:line="240" w:lineRule="auto"/>
        <w:ind w:right="-54" w:firstLine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Организация делопроизводства.</w:t>
      </w:r>
    </w:p>
    <w:p w:rsidR="00B0147C" w:rsidRPr="00577929" w:rsidRDefault="00B0147C" w:rsidP="00B0147C">
      <w:pPr>
        <w:spacing w:after="0" w:line="240" w:lineRule="auto"/>
        <w:ind w:right="-54"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организации надежной антитеррористической защиты образовательного учреждения рекомендуется иметь следующие документы: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положение об организации пропускного режима в образовательном учреждении;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 по обеспечению антитеррористической и пожарной безопасности образовательного учреждения, который утверждается перед началом нового учебного года. В плане предусматриваются мероприятия не только в учебное, но и каникулярное время, в т.ч. и в летний период, если в план включены совместные мероприятия с сопредельными ведомствами, то он должен согласовываться и с руководителями этих ведомств;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перспективный план оборудования образовательного учреждения инженерно-техническими средствами охраны и обеспечения безопасности (составляется на 3-5 лет с указанием объемов и источников финансирования, ответственных за реализацию пунктов плана);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 обеспечения безопасности образовательного учреждения при проведении массовых мероприятий (праздника, выпускного балла, общешкольных спортивных соревнований экзаменов и т.п.);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план-схема охраны образовательного учреждения;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инструкция (памятка) по действиям должностных лиц и персонала в чрезвычайных ситуациях;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 эвакуации обучающихся, воспитанников, сотрудников образовательного учреждения при возникновении чрезвычайной ситуации (террористического акта) (</w:t>
      </w:r>
      <w:r w:rsidRPr="0057792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утверждается руководителем образовательного учреждения, подписывается ответственным лицом учреждения </w:t>
      </w:r>
      <w:r w:rsidRPr="00577929">
        <w:rPr>
          <w:rFonts w:ascii="Times New Roman" w:eastAsia="Times New Roman" w:hAnsi="Times New Roman" w:cs="Times New Roman"/>
          <w:i/>
          <w:sz w:val="28"/>
          <w:szCs w:val="28"/>
        </w:rPr>
        <w:t>за выполнение  мероприятий по антитеррористической защите образовательного учреждения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функциональные обязанности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сотрудника учреждения, ответственного за выполнение  мероприятий по антитеррористической защите образовательного учреждения;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должностные инструкции сотрудника, подразделения охраны (утверждаются руководителем учреждения, подписываются 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>ответственным лицом учреждения за выполнение мероприятий по антитеррористической защите объекта, согласуются с руководством охранного предприятия)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0147C" w:rsidRPr="00577929" w:rsidRDefault="00B0147C" w:rsidP="00B01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147C" w:rsidRPr="00577929" w:rsidRDefault="00B0147C" w:rsidP="00B01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147C" w:rsidRPr="00577929" w:rsidRDefault="00B0147C" w:rsidP="00B01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противодиверсионный (антитеррористический) паспорт образовательного учреждения;</w:t>
      </w:r>
    </w:p>
    <w:p w:rsidR="00B0147C" w:rsidRPr="00577929" w:rsidRDefault="00B0147C" w:rsidP="00B01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147C" w:rsidRPr="00577929" w:rsidRDefault="00B0147C" w:rsidP="00B0147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 xml:space="preserve">. Меры инженерно-технической </w:t>
      </w:r>
      <w:proofErr w:type="spellStart"/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укрепленности</w:t>
      </w:r>
      <w:proofErr w:type="spellEnd"/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образовательного учреждения.</w:t>
      </w:r>
    </w:p>
    <w:p w:rsidR="00B0147C" w:rsidRPr="00577929" w:rsidRDefault="00B0147C" w:rsidP="00B0147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B0147C" w:rsidRPr="00577929" w:rsidRDefault="00B0147C" w:rsidP="00B01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Инженерно-техническая </w:t>
      </w:r>
      <w:proofErr w:type="spellStart"/>
      <w:r w:rsidRPr="00577929">
        <w:rPr>
          <w:rFonts w:ascii="Times New Roman" w:eastAsia="Times New Roman" w:hAnsi="Times New Roman" w:cs="Times New Roman"/>
          <w:sz w:val="28"/>
          <w:szCs w:val="28"/>
        </w:rPr>
        <w:t>укрепленность</w:t>
      </w:r>
      <w:proofErr w:type="spell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образовательное учреждение, взлому и другим преступным посягательствам.</w:t>
      </w:r>
    </w:p>
    <w:p w:rsidR="00B0147C" w:rsidRPr="00577929" w:rsidRDefault="00B0147C" w:rsidP="00B0147C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</w:t>
      </w:r>
      <w:proofErr w:type="gramStart"/>
      <w:r w:rsidRPr="00577929">
        <w:rPr>
          <w:rFonts w:ascii="Times New Roman" w:eastAsia="Times New Roman" w:hAnsi="Times New Roman" w:cs="Times New Roman"/>
          <w:sz w:val="28"/>
          <w:szCs w:val="28"/>
        </w:rPr>
        <w:t>надлежащая</w:t>
      </w:r>
      <w:proofErr w:type="gram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инженерно-техническая </w:t>
      </w:r>
      <w:proofErr w:type="spellStart"/>
      <w:r w:rsidRPr="00577929">
        <w:rPr>
          <w:rFonts w:ascii="Times New Roman" w:eastAsia="Times New Roman" w:hAnsi="Times New Roman" w:cs="Times New Roman"/>
          <w:sz w:val="28"/>
          <w:szCs w:val="28"/>
        </w:rPr>
        <w:t>укрепленность</w:t>
      </w:r>
      <w:proofErr w:type="spell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в сочетании с оборудованием данного образовательного учреждения системами охранной и тревожной сигнализации.</w:t>
      </w:r>
    </w:p>
    <w:p w:rsidR="00B0147C" w:rsidRPr="00577929" w:rsidRDefault="00B0147C" w:rsidP="00B01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B0147C" w:rsidRPr="00577929" w:rsidRDefault="00B0147C" w:rsidP="00B01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4.1. Ограждения территории образовательного учреждения.</w:t>
      </w:r>
    </w:p>
    <w:p w:rsidR="00B0147C" w:rsidRPr="00577929" w:rsidRDefault="00B0147C" w:rsidP="00B01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4.1.1. Дошкольные образовательные учреждения должны иметь ограждение высотой  не ниже </w:t>
      </w:r>
      <w:smartTag w:uri="urn:schemas-microsoft-com:office:smarttags" w:element="metricconverter">
        <w:smartTagPr>
          <w:attr w:name="ProductID" w:val="160 см"/>
        </w:smartTagPr>
        <w:r w:rsidRPr="00577929">
          <w:rPr>
            <w:rFonts w:ascii="Times New Roman" w:eastAsia="Times New Roman" w:hAnsi="Times New Roman" w:cs="Times New Roman"/>
            <w:sz w:val="28"/>
            <w:szCs w:val="28"/>
          </w:rPr>
          <w:t>160 см</w:t>
        </w:r>
      </w:smartTag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,  все остальные образовательные учреждения не ниже </w:t>
      </w:r>
      <w:smartTag w:uri="urn:schemas-microsoft-com:office:smarttags" w:element="metricconverter">
        <w:smartTagPr>
          <w:attr w:name="ProductID" w:val="150 см"/>
        </w:smartTagPr>
        <w:r w:rsidRPr="00577929">
          <w:rPr>
            <w:rFonts w:ascii="Times New Roman" w:eastAsia="Times New Roman" w:hAnsi="Times New Roman" w:cs="Times New Roman"/>
            <w:sz w:val="28"/>
            <w:szCs w:val="28"/>
          </w:rPr>
          <w:t>150 см</w:t>
        </w:r>
      </w:smartTag>
      <w:r w:rsidRPr="005779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147C" w:rsidRPr="00577929" w:rsidRDefault="00B0147C" w:rsidP="00B01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4.2. Ворота, калитки.</w:t>
      </w:r>
    </w:p>
    <w:p w:rsidR="00B0147C" w:rsidRPr="00577929" w:rsidRDefault="00B0147C" w:rsidP="00B01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4.2.1. Ворота устанавливаются на автомобильных въездах на территорию образовательного учреждения. </w:t>
      </w:r>
    </w:p>
    <w:p w:rsidR="00B0147C" w:rsidRPr="00577929" w:rsidRDefault="00B0147C" w:rsidP="00B01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4.2.1. При использовании замков в качестве запирающих устройств  ворот, следует устанавливать замки гаражного типа или навесные.</w:t>
      </w:r>
    </w:p>
    <w:p w:rsidR="00B0147C" w:rsidRPr="00577929" w:rsidRDefault="00B0147C" w:rsidP="00B01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Калитка запирается на врезной, накладной замок или на засов с навесным замком, ключи хранятся у дежурного, ответственного за безопасность, руководителя образовательного учреждения.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 xml:space="preserve">4.3. </w:t>
      </w:r>
      <w:r w:rsidRPr="00577929">
        <w:rPr>
          <w:rFonts w:ascii="Times New Roman" w:eastAsia="Times New Roman" w:hAnsi="Times New Roman" w:cs="Times New Roman"/>
          <w:b/>
          <w:caps/>
          <w:sz w:val="28"/>
          <w:szCs w:val="28"/>
        </w:rPr>
        <w:t>д</w:t>
      </w: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верные конструкции.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4.3.1. Входные двери образовательного учреждения должны быть исправными, хорошо подогнанными под дверную коробку и обеспечивать надежную защиту помещений объекта. 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Входные наружные двери должны открываться наружу. 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Двухстворчатые двери должны оборудоваться двумя стопорными задвижками (шпингалетами), устанавливаемыми в верхней и нижней части одного дверного полотна. 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4.3.2. Двери основного и запасных эвакуационных выходов во время учебно-воспитательного процесса должны закрываться на легко открывающиеся запоры. </w:t>
      </w: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 xml:space="preserve">Категорически 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>запрещается во время учебно-воспитательного процесса закрывать двери на внутренние и висящие замки.</w:t>
      </w:r>
    </w:p>
    <w:p w:rsidR="00B0147C" w:rsidRPr="00577929" w:rsidRDefault="00B0147C" w:rsidP="00B0147C">
      <w:pPr>
        <w:spacing w:after="0" w:line="240" w:lineRule="auto"/>
        <w:ind w:right="-54"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147C" w:rsidRPr="00577929" w:rsidRDefault="00B0147C" w:rsidP="00B0147C">
      <w:pPr>
        <w:spacing w:after="0" w:line="240" w:lineRule="auto"/>
        <w:ind w:right="-54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4.4. Оконные конструкции.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4.4.1. 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 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4.4.2. Металлическими распашными решетками могут быть оборудованы помещения образовательных учреждений, в которых не проводится учебный процесс, и хранятся материальные ценности.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4.4.3. При оборудовании оконных проемов помещений образовательных учреждений металлическими решетками необходимо предусмотреть </w:t>
      </w: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открывающиеся конструкции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Решетки должны обеспечивать, как </w:t>
      </w: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надежную защиту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оконного проема, так и </w:t>
      </w: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быструю эвакуацию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людей из помещения в экстремальных ситуациях.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4.5. Другие технологические каналы.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Двери и коробки чердачных и подвальных помещений по конструкции и прочности должны быть аналогичными входным наружным дверям, закрываться на замки и опечатываться должностными лицами, определенными руководителем образовательного учреждения. Ключи должны храниться на дежурной вахте.</w:t>
      </w:r>
    </w:p>
    <w:p w:rsidR="00B0147C" w:rsidRPr="00577929" w:rsidRDefault="00B0147C" w:rsidP="00B01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57792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. Оборудование образовательного учреждения техническими средствами охранной и тревожной сигнализации.</w:t>
      </w:r>
      <w:proofErr w:type="gramEnd"/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5.1. Защита здания, помещений.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5.2. Защита персонала и посетителей образовательного учреждения.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5.2.1.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(ТС): механическими кнопками, </w:t>
      </w:r>
      <w:proofErr w:type="spellStart"/>
      <w:r w:rsidRPr="00577929">
        <w:rPr>
          <w:rFonts w:ascii="Times New Roman" w:eastAsia="Times New Roman" w:hAnsi="Times New Roman" w:cs="Times New Roman"/>
          <w:sz w:val="28"/>
          <w:szCs w:val="28"/>
        </w:rPr>
        <w:t>радиокнопками</w:t>
      </w:r>
      <w:proofErr w:type="spell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77929">
        <w:rPr>
          <w:rFonts w:ascii="Times New Roman" w:eastAsia="Times New Roman" w:hAnsi="Times New Roman" w:cs="Times New Roman"/>
          <w:sz w:val="28"/>
          <w:szCs w:val="28"/>
        </w:rPr>
        <w:t>радиобрелками</w:t>
      </w:r>
      <w:proofErr w:type="spell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, мобильными телефонными системами (МТС), оптико-электронными </w:t>
      </w:r>
      <w:proofErr w:type="spellStart"/>
      <w:r w:rsidRPr="00577929">
        <w:rPr>
          <w:rFonts w:ascii="Times New Roman" w:eastAsia="Times New Roman" w:hAnsi="Times New Roman" w:cs="Times New Roman"/>
          <w:sz w:val="28"/>
          <w:szCs w:val="28"/>
        </w:rPr>
        <w:t>извещателями</w:t>
      </w:r>
      <w:proofErr w:type="spell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и другими устройствами.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Система тревожной сигнализации организуется "без права отключения”.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5.2.2. Устройства тревожной сигнализации на объекте </w:t>
      </w:r>
      <w:r w:rsidRPr="005779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рекомендуется 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>устанавливать: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на посту охраны;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в кабинете руководителя образовательного учреждения;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в других местах по указанию руководителя образовательного учреждения или по рекомендации сотрудника охраны.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. Создание системы оповещения.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6.1. Система оповещения в образовательном учреждении создается для оперативного информирования сотрудников, обучающихся,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образовательного учреждения.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6.2. Оповещение обучающихся, воспитанников, сотрудников, находящихся в образовательном учреждении, должно осуществляться с помощью технических средств, которые должны обеспечивать: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подачу звуковых сигналов в здания и помещения, на участки территории объекта с постоянным или временным пребыванием людей;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- трансляцию речевой информации или специального звукового сигнала о характере опасности. 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6.3. Эвакуация обучающихся, воспитанников, сотрудников образовательного учреждения по сигналам оповещения должна сопровождаться: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- передачей специального звукового сигнала, утвержденного руководителем образовательного учреждения, направленного на предотвращение паники и других явлений, усложняющих процесс эвакуации 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lastRenderedPageBreak/>
        <w:t>(</w:t>
      </w:r>
      <w:r w:rsidRPr="00577929">
        <w:rPr>
          <w:rFonts w:ascii="Times New Roman" w:eastAsia="Times New Roman" w:hAnsi="Times New Roman" w:cs="Times New Roman"/>
          <w:i/>
          <w:sz w:val="28"/>
          <w:szCs w:val="28"/>
        </w:rPr>
        <w:t>скопление людей в проходах, тамбурах, на лестничных клетках и других  местах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- открыванием дверей дополнительных эвакуационных выходов.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6.4. Сигналы оповещения должны отличаться от сигналов другого назначения. Количество </w:t>
      </w:r>
      <w:proofErr w:type="spellStart"/>
      <w:r w:rsidRPr="00577929">
        <w:rPr>
          <w:rFonts w:ascii="Times New Roman" w:eastAsia="Times New Roman" w:hAnsi="Times New Roman" w:cs="Times New Roman"/>
          <w:sz w:val="28"/>
          <w:szCs w:val="28"/>
        </w:rPr>
        <w:t>оповещателей</w:t>
      </w:r>
      <w:proofErr w:type="spellEnd"/>
      <w:r w:rsidRPr="00577929">
        <w:rPr>
          <w:rFonts w:ascii="Times New Roman" w:eastAsia="Times New Roman" w:hAnsi="Times New Roman" w:cs="Times New Roman"/>
          <w:sz w:val="28"/>
          <w:szCs w:val="28"/>
        </w:rPr>
        <w:t>, их мощность должны обеспечивать необходимую слышимость во всех местах постоянного или временного пребывания обучающихся, воспитанников, сотрудников образовательного учреждения.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6.5. На территории следует применять рупорные громкоговорители. 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6.6. </w:t>
      </w:r>
      <w:proofErr w:type="spellStart"/>
      <w:r w:rsidRPr="00577929">
        <w:rPr>
          <w:rFonts w:ascii="Times New Roman" w:eastAsia="Times New Roman" w:hAnsi="Times New Roman" w:cs="Times New Roman"/>
          <w:sz w:val="28"/>
          <w:szCs w:val="28"/>
        </w:rPr>
        <w:t>Оповещатели</w:t>
      </w:r>
      <w:proofErr w:type="spell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не должны иметь регуляторов громкости.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6.7. Коммуникации систем оповещения в отдельных случаях допускается проектировать </w:t>
      </w:r>
      <w:proofErr w:type="gramStart"/>
      <w:r w:rsidRPr="00577929">
        <w:rPr>
          <w:rFonts w:ascii="Times New Roman" w:eastAsia="Times New Roman" w:hAnsi="Times New Roman" w:cs="Times New Roman"/>
          <w:sz w:val="28"/>
          <w:szCs w:val="28"/>
        </w:rPr>
        <w:t>совмещёнными</w:t>
      </w:r>
      <w:proofErr w:type="gram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с радиотрансляционной сетью объекта.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6.8. Управление системой оповещения должно осуществляться из помещения охраны, вахты или другого специального помещения.</w:t>
      </w:r>
    </w:p>
    <w:p w:rsidR="00B0147C" w:rsidRPr="00577929" w:rsidRDefault="00B0147C" w:rsidP="00B0147C">
      <w:pPr>
        <w:shd w:val="clear" w:color="auto" w:fill="FFFFFF"/>
        <w:tabs>
          <w:tab w:val="left" w:pos="0"/>
          <w:tab w:val="left" w:leader="underscore" w:pos="8364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B0147C" w:rsidRPr="00577929" w:rsidRDefault="00B0147C" w:rsidP="00B0147C">
      <w:pPr>
        <w:shd w:val="clear" w:color="auto" w:fill="FFFFFF"/>
        <w:tabs>
          <w:tab w:val="left" w:pos="0"/>
          <w:tab w:val="left" w:leader="underscore" w:pos="83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en-US"/>
        </w:rPr>
        <w:t>VII</w:t>
      </w:r>
      <w:r w:rsidRPr="0057792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.Организация взаимодействия администрации образовательного </w:t>
      </w:r>
      <w:proofErr w:type="gramStart"/>
      <w:r w:rsidRPr="0057792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учреждения.:</w:t>
      </w:r>
      <w:proofErr w:type="gramEnd"/>
    </w:p>
    <w:p w:rsidR="00B0147C" w:rsidRPr="00577929" w:rsidRDefault="00B0147C" w:rsidP="00B0147C">
      <w:pPr>
        <w:shd w:val="clear" w:color="auto" w:fill="FFFFFF"/>
        <w:tabs>
          <w:tab w:val="left" w:pos="0"/>
          <w:tab w:val="left" w:leader="underscore" w:pos="83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B0147C" w:rsidRPr="00577929" w:rsidRDefault="00B0147C" w:rsidP="00B0147C">
      <w:pPr>
        <w:shd w:val="clear" w:color="auto" w:fill="FFFFFF"/>
        <w:tabs>
          <w:tab w:val="left" w:pos="0"/>
          <w:tab w:val="left" w:leader="underscore" w:pos="83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sz w:val="28"/>
          <w:szCs w:val="28"/>
          <w:highlight w:val="white"/>
        </w:rPr>
        <w:t>- с антитеррористической комиссией муниципального образования;</w:t>
      </w:r>
    </w:p>
    <w:p w:rsidR="00B0147C" w:rsidRPr="00577929" w:rsidRDefault="00B0147C" w:rsidP="00B0147C">
      <w:pPr>
        <w:shd w:val="clear" w:color="auto" w:fill="FFFFFF"/>
        <w:tabs>
          <w:tab w:val="left" w:leader="underscore" w:pos="83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sz w:val="28"/>
          <w:szCs w:val="28"/>
          <w:highlight w:val="white"/>
        </w:rPr>
        <w:t>- с территориальными подразделениями правоохранительных органов;</w:t>
      </w:r>
    </w:p>
    <w:p w:rsidR="00B0147C" w:rsidRPr="00577929" w:rsidRDefault="00B0147C" w:rsidP="00B0147C">
      <w:pPr>
        <w:shd w:val="clear" w:color="auto" w:fill="FFFFFF"/>
        <w:tabs>
          <w:tab w:val="left" w:pos="0"/>
          <w:tab w:val="left" w:leader="underscore" w:pos="836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sz w:val="28"/>
          <w:szCs w:val="28"/>
          <w:highlight w:val="white"/>
        </w:rPr>
        <w:t>- с другими организациями по линии безопасности, чрезвычайных ситуаций и борьбы с терроризмом.</w:t>
      </w:r>
    </w:p>
    <w:p w:rsidR="00B0147C" w:rsidRPr="00577929" w:rsidRDefault="00B0147C" w:rsidP="00B014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47C" w:rsidRPr="00577929" w:rsidRDefault="00B0147C" w:rsidP="00B01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VIII</w:t>
      </w:r>
      <w:r w:rsidRPr="00577929">
        <w:rPr>
          <w:rFonts w:ascii="Times New Roman" w:eastAsia="Times New Roman" w:hAnsi="Times New Roman" w:cs="Times New Roman"/>
          <w:b/>
          <w:sz w:val="28"/>
          <w:szCs w:val="28"/>
        </w:rPr>
        <w:t>. Категорирование объектов возможных террористических посягательств.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47C" w:rsidRPr="00577929" w:rsidRDefault="00B0147C" w:rsidP="00B01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Объектами </w:t>
      </w:r>
      <w:r w:rsidRPr="00577929">
        <w:rPr>
          <w:rFonts w:ascii="Times New Roman" w:eastAsia="Times New Roman" w:hAnsi="Times New Roman" w:cs="Times New Roman"/>
          <w:b/>
          <w:i/>
          <w:sz w:val="28"/>
          <w:szCs w:val="28"/>
        </w:rPr>
        <w:t>возможных террористических посягательств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являются объекты, на которых в результате совершения или угрозы взрыва, поджога или иных действий, устрашающих население создается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К таким объектам могут относиться любые объекты, как стратегически важные для Российской Федерации, так и места с массовым пребыванием граждан (200 и более человек), вплоть до многоэтажных жилых домов. 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>С учетом положений проекта "</w:t>
      </w:r>
      <w:r w:rsidRPr="0057792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 государственной системы управления в сфере предотвращения и ликвидации кризисных ситуаций на территории Российской Федерации", 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исходя из функциональности объектов рекомендуется подразделять их </w:t>
      </w:r>
      <w:proofErr w:type="gramStart"/>
      <w:r w:rsidRPr="00577929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потенциально опасные объекты;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объекты науки;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объекты промышленности;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объекты энергетики;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объекты жизнеобеспечения;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социально-значимые объекты;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объекты с массовым пребыванием граждан.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5779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объектам науки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относятся: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государственные  научно-исследовательские институты;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крупные государственные учебные учреждения;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Объекты науки могут быть: радиационно-опасные, биологически опасные, химически опасные и </w:t>
      </w:r>
      <w:proofErr w:type="spell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пожаро-взрыв</w:t>
      </w: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опасные.</w:t>
      </w:r>
    </w:p>
    <w:p w:rsidR="00B0147C" w:rsidRPr="00577929" w:rsidRDefault="00B0147C" w:rsidP="00B0147C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57792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социально - значимым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объектам относятся: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высшие, средние учебные заведения;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учреждения начального профессионального образования;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общеобразовательные учебные заведения;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детские дошкольные учреждения;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учреждения дополнительного образования детей.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объектам </w:t>
      </w:r>
      <w:r w:rsidRPr="005779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массового пребывания граждан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 одновременным их пребыванием численностью 200 и более человек) относятся: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спортивные учреждения.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left="29" w:right="2" w:firstLine="576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highlight w:val="white"/>
        </w:rPr>
      </w:pP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highlight w:val="white"/>
        </w:rPr>
      </w:pPr>
      <w:proofErr w:type="gramStart"/>
      <w:r w:rsidRPr="0057792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highlight w:val="white"/>
          <w:lang w:val="en-US"/>
        </w:rPr>
        <w:t>I</w:t>
      </w:r>
      <w:r w:rsidRPr="00577929">
        <w:rPr>
          <w:rFonts w:ascii="Times New Roman" w:eastAsia="Times New Roman" w:hAnsi="Times New Roman" w:cs="Times New Roman"/>
          <w:b/>
          <w:caps/>
          <w:sz w:val="28"/>
          <w:szCs w:val="28"/>
          <w:highlight w:val="white"/>
          <w:lang w:val="en-US"/>
        </w:rPr>
        <w:t>X</w:t>
      </w:r>
      <w:r w:rsidRPr="00577929">
        <w:rPr>
          <w:rFonts w:ascii="Times New Roman" w:eastAsia="Times New Roman" w:hAnsi="Times New Roman" w:cs="Times New Roman"/>
          <w:b/>
          <w:caps/>
          <w:sz w:val="28"/>
          <w:szCs w:val="28"/>
          <w:highlight w:val="white"/>
        </w:rPr>
        <w:t>.</w:t>
      </w: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Рекомендации по разработке </w:t>
      </w: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плана-схемы охраны образовательного учреждения при угрозе или совершении террористического акта.</w:t>
      </w:r>
      <w:proofErr w:type="gramEnd"/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Планировать свои действия в неопределенных экстремальных ситуациях в принципе невозможно. Это относится и к проявлениям диверсионно-террористического характера. Поэтому выбирают ограниченный перечень типовых ситуаций террористической атаки и заблаговременно планируют организационные, технические и иные меры для каждой из них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Основная прикладная задача антитеррористического планирования -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позволяющих эффективно влиять на конкретные исходную, промежуточную и заключительную ситуации с целью их изменения в благоприятную, положительную сторону в каждой фазе развития чрезвычайных событий.</w:t>
      </w:r>
      <w:proofErr w:type="gramEnd"/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Рекомендации по разработке плана-схемы охраны образовательного учреждения даны в п. 5 типового </w:t>
      </w:r>
      <w:r w:rsidRPr="00577929">
        <w:rPr>
          <w:rFonts w:ascii="Times New Roman" w:eastAsia="Times New Roman" w:hAnsi="Times New Roman" w:cs="Times New Roman"/>
          <w:i/>
          <w:sz w:val="28"/>
          <w:szCs w:val="28"/>
        </w:rPr>
        <w:t>Паспорта безопасности</w:t>
      </w:r>
      <w:r w:rsidRPr="0057792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white"/>
        </w:rPr>
      </w:pPr>
      <w:proofErr w:type="gramStart"/>
      <w:r w:rsidRPr="00577929">
        <w:rPr>
          <w:rFonts w:ascii="Times New Roman" w:eastAsia="Times New Roman" w:hAnsi="Times New Roman" w:cs="Times New Roman"/>
          <w:b/>
          <w:iCs/>
          <w:caps/>
          <w:sz w:val="28"/>
          <w:szCs w:val="28"/>
          <w:highlight w:val="white"/>
          <w:lang w:val="en-US"/>
        </w:rPr>
        <w:t>X</w:t>
      </w:r>
      <w:r w:rsidRPr="00577929">
        <w:rPr>
          <w:rFonts w:ascii="Times New Roman" w:eastAsia="Times New Roman" w:hAnsi="Times New Roman" w:cs="Times New Roman"/>
          <w:b/>
          <w:iCs/>
          <w:caps/>
          <w:color w:val="000000"/>
          <w:sz w:val="28"/>
          <w:szCs w:val="28"/>
          <w:highlight w:val="white"/>
        </w:rPr>
        <w:t xml:space="preserve">. </w:t>
      </w:r>
      <w:r w:rsidRPr="0057792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white"/>
        </w:rPr>
        <w:t>Оценка эффективности систем антитеррористической защиты и разработка перспективного плана оборудования инженерно-техническими средствами охраны и обеспечения безопасности образовательного учреждения.</w:t>
      </w:r>
      <w:proofErr w:type="gramEnd"/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white"/>
        </w:rPr>
      </w:pP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white"/>
        </w:rPr>
        <w:t>Оценка эффективности систем антитеррористической защиты</w:t>
      </w:r>
      <w:r w:rsidRPr="0057792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Оценку эффективности (надежности) формируемых систем антитеррористической и противодиверсионной защиты образовательного учреждения следует проводить в повседневной обстановке, в условиях антитеррористических учений и при чрезвычайных обстоятельствах террористического характера.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качестве основных критериев оценки являются: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наличие (отсутствие) четкости организации и непрерывность управления;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готовность руководства к действиям в условиях риска и нестандартных ситуаций;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тщательность заблаговременной отработки вариантов действий применительно к типичным ситуациям;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наличие, полнота и качество разработанной документации по организации охраны и защиты объекта;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наличие простых и понятных инструкций, памяток и методических рекомендаций;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формирование психологической готовности учащихся, воспитанников, сотрудников образовательного учреждения к действиям в экстремальных условиях диверсионно-террористической атаки;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регулярность проведения специальных антитеррористических занятий с обучающимися, воспитанниками, сотрудниками образовательного учреждения;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проведение совместных учений с основными субъектами антитеррористической деятельности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состояние инженерно - </w:t>
      </w:r>
      <w:proofErr w:type="spell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техническойукрепленности</w:t>
      </w:r>
      <w:r w:rsidRPr="00577929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proofErr w:type="spellEnd"/>
      <w:r w:rsidRPr="00577929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системы охранной и тревожной сигнализации (кнопка тревожной сигнализации) с выводом сигналов тревоги на местные (автономные) пульты охраны с обязательной подачей экстренного сигнала тревоги в ДЧ ОВД или на пункты централизованной охраны (ПЦО) территориальных ОВО;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системы пожарной сигнализации;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технических средств оповещения.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Итогом проводимых оценок должно быть выявление слабых элементов (звеньев) в работе образовательного учреждения в условиях совершения акта терроризма и при различных угрозах террористического нападения, а также изыскание наиболее эффективных путей и способов повышения надежности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B0147C" w:rsidRPr="00577929" w:rsidRDefault="00B0147C" w:rsidP="00B0147C">
      <w:pPr>
        <w:shd w:val="clear" w:color="auto" w:fill="FFFFFF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принятой системы антитеррористической и противодиверсионной защиты.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 основании выполненных оценок надежности системы антитеррористической защиты разрабатывается перспективный план оборудования инженерно-техническими средствами охраны и обеспечения безопасности образовательного учреждения.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Основными элементами плана должны стать мероприятия, направленные на ликвидацию выявленных недостатков. Как правило, это могут быть одно или несколько направлений.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Кроме того, при наличии финансовых ресурсов целесообразно планировать мероприятия, направленные на повышение: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уровня технической оснащенности образовательного учреждения спецтехникой за счет приобретения современных средств и оборудования для охраны, антитеррористической защиты и противодействия терроризму;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 уровня инженерной </w:t>
      </w:r>
      <w:proofErr w:type="spellStart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укрепленности</w:t>
      </w:r>
      <w:proofErr w:type="spellEnd"/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территории, зданий и сооружений образовательного учреждения за счет модернизации ограждения, ворот, применения замков и запирающих устройств с большей степенью защиты от взлома;</w:t>
      </w:r>
    </w:p>
    <w:p w:rsidR="00B0147C" w:rsidRPr="00577929" w:rsidRDefault="00B0147C" w:rsidP="00B0147C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устойчивости работы и управления  в условиях чрезвычайных ситуаций природного и техногенного характера</w:t>
      </w:r>
      <w:r w:rsidRPr="005779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Default="00B0147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147C"/>
    <w:rsid w:val="00B01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4021</Words>
  <Characters>22924</Characters>
  <Application>Microsoft Office Word</Application>
  <DocSecurity>0</DocSecurity>
  <Lines>191</Lines>
  <Paragraphs>53</Paragraphs>
  <ScaleCrop>false</ScaleCrop>
  <Company>Grizli777</Company>
  <LinksUpToDate>false</LinksUpToDate>
  <CharactersWithSpaces>26892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2017-01-11T10:26:00Z</dcterms:created>
  <dcterms:modified xsi:type="dcterms:W3CDTF">2017-01-11T10:26:00Z</dcterms:modified>
</cp:coreProperties>
</file>